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240"/>
        <w:shd w:val="clear" w:color="ffffff" w:fill="ffffff"/>
        <w:rPr>
          <w:b/>
          <w:bCs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f1115"/>
          <w:sz w:val="24"/>
          <w:szCs w:val="24"/>
        </w:rPr>
        <w:t xml:space="preserve">Приветственное слово </w:t>
      </w:r>
      <w:r>
        <w:rPr>
          <w:rFonts w:ascii="Liberation Sans" w:hAnsi="Liberation Sans" w:eastAsia="Liberation Sans" w:cs="Liberation Sans"/>
          <w:b/>
          <w:bCs/>
          <w:color w:val="333333"/>
          <w:sz w:val="24"/>
          <w:szCs w:val="24"/>
          <w:highlight w:val="white"/>
        </w:rPr>
        <w:t xml:space="preserve">вице-губернатора – заместителя председателя Правительства Оренбургской области по социальной политике</w:t>
      </w:r>
      <w:r>
        <w:rPr>
          <w:rFonts w:ascii="Liberation Sans" w:hAnsi="Liberation Sans" w:eastAsia="Liberation Sans" w:cs="Liberation Sans"/>
          <w:b/>
          <w:bCs/>
          <w:color w:val="0f1115"/>
          <w:sz w:val="24"/>
          <w:szCs w:val="24"/>
        </w:rPr>
        <w:t xml:space="preserve"> Ларисы Боярской работникам системы дошкольного образования в Год дошкольного образования</w:t>
      </w:r>
      <w:r>
        <w:rPr>
          <w:b/>
          <w:bCs/>
          <w:sz w:val="24"/>
          <w:szCs w:val="24"/>
        </w:rPr>
      </w:r>
    </w:p>
    <w:p>
      <w:pPr>
        <w:ind w:left="0" w:right="0" w:firstLine="850"/>
        <w:jc w:val="both"/>
        <w:spacing w:before="240" w:after="240"/>
        <w:shd w:val="clear" w:color="ffffff" w:fill="ffffff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Уважаемые педагоги! Дорогие воспитатели, педагоги-психологи, логопеды, музыкальные руководители, инструкторы по физической культуре и все, кто ежедневно дарит тепло и заботу нашим самым маленьким жителям Оренбуржья!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850"/>
        <w:jc w:val="both"/>
        <w:spacing w:before="240" w:after="240"/>
        <w:shd w:val="clear" w:color="ffffff" w:fill="ffffff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2026 год объявлен Министром просвещения Российской Федерации Сергеем Кравцовым 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Годом дошкольного образования в системе образования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. Это решение – высокое признание вашей миссии, вашего терпения, мудрости и огромной любви к детям. Именно вы закладываете фундамент, на котором впоследствии строится вся школьная жизнь, профессиональный путь и судьба человека.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850"/>
        <w:jc w:val="both"/>
        <w:spacing w:before="240" w:after="240"/>
        <w:shd w:val="clear" w:color="ffffff" w:fill="ffffff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Детский сад – это не просто место присмотра и ухода. Это первая школа социализации, мир открытий, творчества и доверия. Здесь ребёнок впервые учится дружить, познавать окружающее, говорить и мечтать. А ваша задача – сделать этот мир добрым, безопасным и ув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лекательным.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850"/>
        <w:jc w:val="both"/>
        <w:spacing w:before="240" w:after="240"/>
        <w:shd w:val="clear" w:color="ffffff" w:fill="ffffff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В Год дошкольного образования мы ставим перед собой амбициозные задачи: укрепить материально-техническую базу детских садов, внедрить современные методики развития, поддержать профессиональные конкурсы и, самое главное, – поднять престиж вашей благородной 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профессии. Каждый из вас – творец, скульптор детских душ, и мы будем делать всё, чтобы ваш труд ценился по достоинству.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850"/>
        <w:jc w:val="both"/>
        <w:spacing w:before="240" w:after="240"/>
        <w:shd w:val="clear" w:color="ffffff" w:fill="ffffff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Спасибо вам за ваши золотые руки и чуткие сердца. Спасибо родителям, которые доверяют вам самое дорогое. Пусть каждый день приносит радость от улыбок воспитанников, гордость за их успехи и уверенность в завтрашнем дне.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850"/>
        <w:jc w:val="both"/>
        <w:spacing w:before="240" w:after="240"/>
        <w:shd w:val="clear" w:color="ffffff" w:fill="ffffff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f1115"/>
          <w:sz w:val="24"/>
          <w:szCs w:val="24"/>
        </w:rPr>
        <w:t xml:space="preserve">С праздником вас, с Годом дошкольного образования!</w:t>
      </w:r>
      <w:r>
        <w:rPr>
          <w:b w:val="0"/>
          <w:bCs w:val="0"/>
          <w:sz w:val="24"/>
          <w:szCs w:val="24"/>
        </w:rPr>
      </w:r>
    </w:p>
    <w:p>
      <w:pPr>
        <w:ind w:left="0" w:righ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ице-губернатор – заместитель председателя Правительства Оренбургской области по социальной политике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sgr</cp:lastModifiedBy>
  <cp:revision>1</cp:revision>
  <dcterms:modified xsi:type="dcterms:W3CDTF">2026-04-27T05:30:22Z</dcterms:modified>
</cp:coreProperties>
</file>